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47D" w:rsidRDefault="0007447D" w:rsidP="0007447D">
      <w:pPr>
        <w:pStyle w:val="a3"/>
      </w:pPr>
      <w:r>
        <w:t> За оскорбление Президента Республики Беларусь предусмотрена уголовная ответственность по статье 368 Уголовного кодекса в виде лишения свободы до 5 лет.</w:t>
      </w:r>
    </w:p>
    <w:p w:rsidR="0007447D" w:rsidRDefault="0007447D" w:rsidP="0007447D">
      <w:pPr>
        <w:pStyle w:val="a3"/>
      </w:pPr>
      <w:r>
        <w:rPr>
          <w:rStyle w:val="a4"/>
        </w:rPr>
        <w:t>         Под оскорблением понимается умышленное унижение чести и достоинства личности, выраженное в неприличной форме.</w:t>
      </w:r>
    </w:p>
    <w:p w:rsidR="0007447D" w:rsidRDefault="0007447D" w:rsidP="0007447D">
      <w:pPr>
        <w:pStyle w:val="a3"/>
      </w:pPr>
      <w:r>
        <w:t>         За оскорбление представителя власти предусмотрена уголовная ответственность по статье 369 в виде лишения свободы до 3 лет.</w:t>
      </w:r>
    </w:p>
    <w:p w:rsidR="0007447D" w:rsidRDefault="0007447D" w:rsidP="0007447D">
      <w:pPr>
        <w:pStyle w:val="a3"/>
      </w:pPr>
      <w:r>
        <w:t>         За публичные призывы к организации или проведению незаконных собрания, митинга, уличного шествия, демонстрации или пикетирования либо вовлечение лиц в участие в таких массовых мероприятиях предусмотрена уголовная ответственность по статье З69</w:t>
      </w:r>
      <w:r>
        <w:rPr>
          <w:vertAlign w:val="superscript"/>
        </w:rPr>
        <w:t>3</w:t>
      </w:r>
      <w:r>
        <w:t> Уголовного кодекса в виде лишения свободы до 5 лет.</w:t>
      </w:r>
    </w:p>
    <w:p w:rsidR="0007447D" w:rsidRDefault="0007447D" w:rsidP="0007447D">
      <w:pPr>
        <w:pStyle w:val="a3"/>
      </w:pPr>
      <w:r>
        <w:rPr>
          <w:rStyle w:val="a4"/>
        </w:rPr>
        <w:t>         Крупным размером ущерба в настоящей статье признается размер ущерба, в пятьсот и более раз превышающий размер базовой величины, установленный на день совершения преступления.</w:t>
      </w:r>
    </w:p>
    <w:p w:rsidR="0007447D" w:rsidRDefault="0007447D" w:rsidP="0007447D">
      <w:pPr>
        <w:pStyle w:val="a3"/>
      </w:pPr>
      <w:r>
        <w:t>         За организацию и подготовку действий, грубо нарушающих общественный порядок, либо активное участие в них предусмотрена уголовная ответственность по статье 342 Уголовного кодекса в виде лишения свободы до 4 лет.</w:t>
      </w:r>
    </w:p>
    <w:p w:rsidR="0007447D" w:rsidRDefault="0007447D" w:rsidP="0007447D">
      <w:pPr>
        <w:pStyle w:val="a3"/>
      </w:pPr>
      <w:r>
        <w:t>         За неоднократное нарушение порядка организации или проведения массовых мероприятий предусмотрена уголовная ответственность по статье 342</w:t>
      </w:r>
      <w:r>
        <w:rPr>
          <w:vertAlign w:val="superscript"/>
        </w:rPr>
        <w:t>2</w:t>
      </w:r>
      <w:r>
        <w:t> Уголовного кодекса в виде лишения свободы до 3 лет.</w:t>
      </w:r>
    </w:p>
    <w:p w:rsidR="0007447D" w:rsidRDefault="0007447D" w:rsidP="0007447D">
      <w:pPr>
        <w:pStyle w:val="a3"/>
      </w:pPr>
      <w:r>
        <w:rPr>
          <w:rStyle w:val="a4"/>
        </w:rPr>
        <w:t>         </w:t>
      </w:r>
      <w:proofErr w:type="gramStart"/>
      <w:r>
        <w:rPr>
          <w:rStyle w:val="a4"/>
        </w:rPr>
        <w:t>Для целей настоящей статьи деяние признается совершенным лицом неоднократно, если это лицо дважды в течение одного года подвергалось административному взысканию за совершение административных правонарушений, предусмотренных статьей 24.23 Кодекса Республики Беларусь об административных правонарушениях, и в течение года после наложения второго административного взыскания за такие деяния вновь нарушило порядок организации или проведения массовых мероприятий.</w:t>
      </w:r>
      <w:proofErr w:type="gramEnd"/>
    </w:p>
    <w:p w:rsidR="0007447D" w:rsidRDefault="0007447D" w:rsidP="0007447D">
      <w:pPr>
        <w:pStyle w:val="a3"/>
      </w:pPr>
      <w:r>
        <w:t>        За осквернение сооружений и порчу имущества предусмотрена уголовная ответственность по статье 341 Уголовного кодекса в виде лишения свободы до 3 лет.</w:t>
      </w:r>
    </w:p>
    <w:p w:rsidR="0007447D" w:rsidRDefault="0007447D" w:rsidP="0007447D">
      <w:pPr>
        <w:pStyle w:val="a3"/>
      </w:pPr>
      <w:r>
        <w:t>        За организацию массовых беспорядков либо участие в них предусмотрена уголовная ответственность по статье 293 Уголовного кодекса в виде лишения свободы до 15 лет.</w:t>
      </w:r>
    </w:p>
    <w:p w:rsidR="0007447D" w:rsidRDefault="0007447D" w:rsidP="0007447D">
      <w:pPr>
        <w:pStyle w:val="a3"/>
      </w:pPr>
      <w:r>
        <w:t xml:space="preserve">        </w:t>
      </w:r>
      <w:proofErr w:type="gramStart"/>
      <w:r>
        <w:t>За нарушение установленного порядка проведения собрания, митинга, уличного шествия, демонстрации, пикетирования, иного массового мероприятия, совершенное участником таких мероприятий, а равно публичные призывы к организации или проведению собрания, митинга, уличного шествия, демонстрации, пикетирования, иного массового мероприятия с нарушением установленного порядка их организации или проведения, совершенные участником таких мероприятий либо иным лицом предусмотрена административная ответственность по ст.24.23 КоАП в виде штрафа</w:t>
      </w:r>
      <w:proofErr w:type="gramEnd"/>
      <w:r>
        <w:t xml:space="preserve"> на физическое лицо до двухсот базовых величин, а на юридическое лицо до пятисот базовых величин, общественных работ, административного ареста до 30 суток.</w:t>
      </w:r>
    </w:p>
    <w:p w:rsidR="0007447D" w:rsidRDefault="0007447D" w:rsidP="0007447D">
      <w:pPr>
        <w:pStyle w:val="a3"/>
      </w:pPr>
      <w:r>
        <w:t xml:space="preserve">        </w:t>
      </w:r>
      <w:proofErr w:type="gramStart"/>
      <w:r>
        <w:t xml:space="preserve">За распространение информационной продукции, содержащей призывы к экстремистской деятельности или пропагандирующей такую деятельность, а равно изготовление, хранение либо перевозка с целью распространения такой информационной </w:t>
      </w:r>
      <w:r>
        <w:lastRenderedPageBreak/>
        <w:t>продукции, том числе включенной в республиканский перечень экстремистских материалов предусмотрена административная ответственность по ст. 19.1 I КоАП в виде штрафа в размере от десяти до тридцати базовых величин с конфискацией предмета административного правонарушения, а также орудий</w:t>
      </w:r>
      <w:proofErr w:type="gramEnd"/>
      <w:r>
        <w:t xml:space="preserve"> </w:t>
      </w:r>
      <w:proofErr w:type="gramStart"/>
      <w:r>
        <w:t>и средств совершения указанного нарушения или без конфискации таких орудий и средств, или общественные работы с конфискацией предмета административного правонарушения, а также орудий и средств совершения указанного нарушения или без конфискации таких орудий и средств, или административный арест с конфискацией предмета административного правонарушения, а  также  орудий и средств совершения указанного нарушения или без конфискации таких орудий и средств, на индивидуального</w:t>
      </w:r>
      <w:proofErr w:type="gramEnd"/>
      <w:r>
        <w:t> </w:t>
      </w:r>
      <w:proofErr w:type="gramStart"/>
      <w:r>
        <w:t>предпринимателя - наложение штрафа в размере от пятидесяти до ста базовых величин с конфискацией предмета административного правонарушения, а также  орудий и средств совершения  указанного нарушения или без конфискации таких орудий и средств, а на юридическое лицо - от ста до пятисот базовых величин с конфискацией предмета административного правонарушения, а также орудий и средств совершения указанного нарушения или без конфискации таких орудий и</w:t>
      </w:r>
      <w:proofErr w:type="gramEnd"/>
      <w:r>
        <w:t xml:space="preserve"> средств.</w:t>
      </w:r>
    </w:p>
    <w:p w:rsidR="0007447D" w:rsidRDefault="0007447D" w:rsidP="0007447D">
      <w:pPr>
        <w:pStyle w:val="a3"/>
      </w:pPr>
      <w:r>
        <w:t xml:space="preserve">       Обращаем внимание, что неуплата штрафа в добровольном порядке влечет его принудительное взыскание органом принудительного исполнения. </w:t>
      </w:r>
      <w:proofErr w:type="gramStart"/>
      <w:r>
        <w:t>При этом в отношении должника могут быть приняты меры, как арест наличных денежных средств и (или) иного имущества, опись и (или) изъятие имущества, передача его на хранение, запрещение пользоваться принадлежащим имуществом или установление пределов пользования этим имуществом, временное ограничение права на выезд из Республики Беларусь, управление  механическими транспортными средствами и иные.</w:t>
      </w:r>
      <w:proofErr w:type="gramEnd"/>
    </w:p>
    <w:p w:rsidR="002E17E3" w:rsidRPr="0007447D" w:rsidRDefault="002E17E3" w:rsidP="0007447D">
      <w:bookmarkStart w:id="0" w:name="_GoBack"/>
      <w:bookmarkEnd w:id="0"/>
    </w:p>
    <w:sectPr w:rsidR="002E17E3" w:rsidRPr="00074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E2D"/>
    <w:rsid w:val="0007447D"/>
    <w:rsid w:val="002E17E3"/>
    <w:rsid w:val="00C5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4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7447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4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744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</dc:creator>
  <cp:keywords/>
  <dc:description/>
  <cp:lastModifiedBy>UserX</cp:lastModifiedBy>
  <cp:revision>2</cp:revision>
  <dcterms:created xsi:type="dcterms:W3CDTF">2026-09-18T07:21:00Z</dcterms:created>
  <dcterms:modified xsi:type="dcterms:W3CDTF">2026-09-18T07:21:00Z</dcterms:modified>
</cp:coreProperties>
</file>